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DC5" w:rsidRDefault="008B78A3" w:rsidP="00443DC5">
      <w:pPr>
        <w:spacing w:after="0" w:line="240" w:lineRule="auto"/>
        <w:ind w:left="284" w:firstLine="567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B78A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175" cy="8972550"/>
            <wp:effectExtent l="0" t="0" r="0" b="0"/>
            <wp:docPr id="1" name="Рисунок 1" descr="F:\на сайт\163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 сайт\16365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7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8A3" w:rsidRDefault="008B78A3" w:rsidP="00067FA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FA7" w:rsidRPr="00614BFF" w:rsidRDefault="00067FA7" w:rsidP="00067FA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14B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Рабочая программа составлена на основе:</w:t>
      </w:r>
    </w:p>
    <w:p w:rsidR="00443DC5" w:rsidRPr="00443DC5" w:rsidRDefault="00443DC5" w:rsidP="00443DC5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443DC5" w:rsidRPr="00443DC5" w:rsidRDefault="00443DC5" w:rsidP="00443DC5">
      <w:pPr>
        <w:numPr>
          <w:ilvl w:val="0"/>
          <w:numId w:val="1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результатам освоения основной образовательной программы основного общего образования, представленных в ФГОС ООО  второго поколения </w:t>
      </w:r>
    </w:p>
    <w:p w:rsidR="00067FA7" w:rsidRPr="003431E6" w:rsidRDefault="00067FA7" w:rsidP="00067FA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>Алгебра.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Сборник рабочих программ</w:t>
      </w:r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 7-9 классы. Составитель </w:t>
      </w:r>
      <w:proofErr w:type="spellStart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>Бурмистрова</w:t>
      </w:r>
      <w:proofErr w:type="spellEnd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  Т.А. Авторы программы Ю.Н. Макарычев, Н.Г. </w:t>
      </w:r>
      <w:proofErr w:type="spellStart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>Миндю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К.И.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Нешков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С.Б. Суворова. 4-е изд. М.: Просвещение, 2018</w:t>
      </w:r>
    </w:p>
    <w:p w:rsidR="00443DC5" w:rsidRPr="00456DEF" w:rsidRDefault="00067FA7" w:rsidP="00456DE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 Геометрия.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Сборник рабочих программ.</w:t>
      </w:r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 7-9 </w:t>
      </w:r>
      <w:proofErr w:type="gramStart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>классы..</w:t>
      </w:r>
      <w:proofErr w:type="gramEnd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 Авторы программы </w:t>
      </w:r>
      <w:proofErr w:type="spellStart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>Л.С.Атанасян</w:t>
      </w:r>
      <w:proofErr w:type="spellEnd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, В.Ф. Бутузов, С.Б. Кадомцев. Составитель </w:t>
      </w:r>
      <w:proofErr w:type="spellStart"/>
      <w:proofErr w:type="gramStart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>Бурмистрова</w:t>
      </w:r>
      <w:proofErr w:type="spellEnd"/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  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3-е изд.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М.:Просвещение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2018</w:t>
      </w:r>
      <w:r w:rsidRPr="003431E6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443DC5" w:rsidRP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3DC5" w:rsidRPr="00443DC5" w:rsidRDefault="00443DC5" w:rsidP="00443DC5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ПЛАНИРУЕМЫЕ РЕЗУЛЬТАТЫ ОБУЧЕНИЯ И ОСВОЕНИЯ СОДЕРЖАНИЯ КУРСА ПО МАТЕМАТИКЕ  7КЛАССА. 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443DC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: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Готовность и спо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собность обучающихся к саморазвитию и самообразованию на основе мотивации к                                 обучению и познанию;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коммуникативной компетентности в об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щении и сотрудничестве со сверстниками,                                                    старшими и млад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шими в образовательной, учебно-исследовательской, творче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ской и других видах                                                      деятельности;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                                        поставленной задачи, выстраивать аргументацию, приводить примеры и </w:t>
      </w:r>
      <w:proofErr w:type="spellStart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контрпримеры</w:t>
      </w:r>
      <w:proofErr w:type="spellEnd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Креативность мышления, инициативы, находчивости, активность при решении арифметических задач;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43D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Метапредеметные</w:t>
      </w:r>
      <w:proofErr w:type="spellEnd"/>
      <w:r w:rsidRPr="00443D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 самостоятельно планировать альтернативные пути достижения целей, осознанно выбирать                            наиболее эффективные способы решения учебных и познавательных задач;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осуществлять контроль по образцу и вносить не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обходимые коррективы;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устанавливать причинно-следственные связи; строить логические рассуждения, умозаключения                     </w:t>
      </w:r>
      <w:proofErr w:type="gramStart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(</w:t>
      </w:r>
      <w:proofErr w:type="gramEnd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индуктив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создавать, применять и преобразовывать зна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ково-символические средства, модели и схемы для                               решения учебных и познавательных задач;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способности организовывать учебное сотруд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ничество и совместную деятельность с учителем и                                                  сверстниками: определять цели, распределять функции и роли участ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ников, взаимодействовать и находить                                       общие способы работы; умения работать в группе: находить общее решение и разрешать конфликты на                                     основе согласования позиций и учёта ин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                                       своё мнение;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Понимание сущности алгоритмических предписаний и умения действовать в соответствии с предложенным                                       </w:t>
      </w:r>
      <w:proofErr w:type="spellStart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алгоритмом</w:t>
      </w:r>
      <w:proofErr w:type="spellEnd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                                                                                                                                                                                            Способность планировать и осуществлять деятельность, направленную на решение задач </w:t>
      </w:r>
      <w:proofErr w:type="spellStart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исследовательско</w:t>
      </w:r>
      <w:proofErr w:type="spellEnd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                                                 </w:t>
      </w:r>
      <w:proofErr w:type="spellStart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proofErr w:type="spellEnd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характера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работать с математическим текстом (структу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рирование, извлечение необходимой информаци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и),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точно и грамотно выражать свои мысли в устной и письменной речи, применяя мате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матическую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терминологию и символику; развития способности обосновывать суждения, проводить классификацию;                                                                      </w:t>
      </w:r>
    </w:p>
    <w:p w:rsidR="00370FBC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Владение базовым понятийным аппаратом: иметь представление о выражении, уравнении, системе уравнений и способах преобразования и решения их; </w:t>
      </w:r>
    </w:p>
    <w:p w:rsidR="00443DC5" w:rsidRPr="00443DC5" w:rsidRDefault="00443DC5" w:rsidP="00370FBC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proofErr w:type="gramEnd"/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функции и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графике, степени с натуральны   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показателем; об основных гео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метрических объектах (точка, прямая (паралле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льные и перпендикулярные),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углы (смежные, вертикальные, образованные параллельными прямыми и секущей), треугольни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ки(свойства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равнобедренного и прямоугольного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треугольников, признаки равенст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 треугольников формирования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представлений о статистических за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кономерностях в реальном мире и различных способах их изучения;</w:t>
      </w:r>
    </w:p>
    <w:p w:rsidR="00443DC5" w:rsidRPr="00443DC5" w:rsidRDefault="00443DC5" w:rsidP="00443DC5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выполнять арифметические преобразования ра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циональных выражений, пр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именять их для решения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учебных математических задач и задач, возникающих в смежных учеб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ых предметах;         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443DC5" w:rsidRDefault="00443DC5" w:rsidP="00370FBC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пользоваться изученными математическими формулами; применять и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зученные понятия, результаты 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ме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тоды при решении задач из различных разделов курса, в том числе задач, не сводящихся к </w:t>
      </w:r>
      <w:r w:rsidR="00370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непосредст</w:t>
      </w:r>
      <w:r w:rsidRPr="00443D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венному применению известных алгоритмов.</w:t>
      </w:r>
    </w:p>
    <w:p w:rsidR="00370FBC" w:rsidRPr="00443DC5" w:rsidRDefault="00370FBC" w:rsidP="00370FBC">
      <w:pPr>
        <w:spacing w:after="0" w:line="240" w:lineRule="auto"/>
        <w:ind w:left="340"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3DC5" w:rsidRPr="00443DC5" w:rsidRDefault="00443DC5" w:rsidP="00443DC5">
      <w:pPr>
        <w:spacing w:after="0" w:line="240" w:lineRule="auto"/>
        <w:ind w:left="34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раздела «Алгебра»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1.</w:t>
      </w: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Выражения, тождества, уравнения (17часов)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и 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Сравнение значений выражений. Свойства действий над числами. Равенство буквенных выражений. Тождество, доказательство тождеств. Тождественные преобразования выражений. Уравнение с одной переменной. Корень уравнения. Линейное уравнение. Решение текстовых задач с помощью уравнения. 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2.Функции (12часов)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Область определения функции, область значения функции. Способы задания функции. Вычисление значений функции по формуле. График функции. Прямая пропорциональность, ее график. Линейная функция, ее график, геометрический смысл коэффициентов k и b. Взаимное расположение графиков двух линейных функций. 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3.Степень и ее свойства (14 часов)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степени с натуральным показателем. Действия со степенями: умножение, деление степеней, возведение в степень произведения и степени. Степень с нулевым показателем. Одночлен и его стандартный вид, степень одночлена. Умножение одночленов. Возведение одночлена в степень. Функции у=х</w:t>
      </w:r>
      <w:proofErr w:type="gramStart"/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2 ,</w:t>
      </w:r>
      <w:proofErr w:type="gramEnd"/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у=х3 , их графики, свойства этих функций.</w:t>
      </w:r>
    </w:p>
    <w:p w:rsidR="00443DC5" w:rsidRPr="00443DC5" w:rsidRDefault="00443DC5" w:rsidP="00443DC5">
      <w:pPr>
        <w:numPr>
          <w:ilvl w:val="0"/>
          <w:numId w:val="2"/>
        </w:num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Многочлены (18 часов)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Многочлен и его стандартный вид. Степень многочлена. Сложение и вычитание многочленов. Умножение одночлена на многочлен. Вынесение общего множителя за скобку. Умножение многочлена на многочлен. Разложение многочлена на множители способом группировки.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Calibri" w:eastAsia="Times New Roman" w:hAnsi="Calibri" w:cs="Times New Roman"/>
          <w:b/>
          <w:lang w:eastAsia="ru-RU"/>
        </w:rPr>
      </w:pPr>
      <w:r w:rsidRPr="00443DC5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</w:t>
      </w:r>
      <w:r w:rsidRPr="00443DC5">
        <w:rPr>
          <w:rFonts w:ascii="Calibri" w:eastAsia="Times New Roman" w:hAnsi="Calibri" w:cs="Times New Roman"/>
          <w:b/>
          <w:sz w:val="24"/>
          <w:szCs w:val="24"/>
          <w:lang w:eastAsia="ru-RU"/>
        </w:rPr>
        <w:t>5.</w:t>
      </w: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Формулы сокращенного умножения (20 часов</w:t>
      </w:r>
      <w:r w:rsidRPr="00443DC5">
        <w:rPr>
          <w:rFonts w:ascii="Calibri" w:eastAsia="Times New Roman" w:hAnsi="Calibri" w:cs="Times New Roman"/>
          <w:b/>
          <w:lang w:eastAsia="ru-RU"/>
        </w:rPr>
        <w:t>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Квадрат суммы и квадрат разности двух выражений. Куб суммы и куб разности двух выражений. Разложение на множители с помощью формул квадрата суммы и квадрата разности двух выражений. Умножение разности двух выражений и их суммы. Формула разности квадратов, разложение на множители с помощью формулы разности квадратов. Формула суммы кубов и разности кубов. Разложение на множители с помощью этих формул. Преобразование целого выражения в многочлен. Применение различных способов для разложения многочленов на множители. Возведение двучлена в степень.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Системы линейных уравнений  (12часов)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 с двумя переменными, решение уравнения с двумя переменными. Система уравнений, решение системы. Система двух линейных уравнений с двумя переменными; решение способом подстановки и способом сложения. Примеры решения уравнений в целых числах. График линейного уравнения. Графический способ решения систем. Число решений системы двух линейных уравнений с двумя неизвестными. Решение текстовых задач с помощью систем.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7.Повторение.(3+6 часов)</w:t>
      </w:r>
    </w:p>
    <w:p w:rsidR="00443DC5" w:rsidRPr="00443DC5" w:rsidRDefault="00443DC5" w:rsidP="00443DC5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раздела «Геометрия»</w:t>
      </w:r>
    </w:p>
    <w:p w:rsidR="00443DC5" w:rsidRPr="00443DC5" w:rsidRDefault="00443DC5" w:rsidP="00443DC5">
      <w:pPr>
        <w:spacing w:line="240" w:lineRule="auto"/>
        <w:ind w:firstLine="567"/>
        <w:contextualSpacing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1.Начальные понятия и теоремы геометрии (11 часов</w:t>
      </w:r>
      <w:r w:rsidRPr="00443DC5">
        <w:rPr>
          <w:rFonts w:ascii="Calibri" w:eastAsia="Times New Roman" w:hAnsi="Calibri" w:cs="Times New Roman"/>
          <w:b/>
          <w:lang w:eastAsia="ru-RU"/>
        </w:rPr>
        <w:t>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Calibri" w:eastAsia="Times New Roman" w:hAnsi="Calibri" w:cs="Times New Roman"/>
          <w:sz w:val="24"/>
          <w:szCs w:val="24"/>
          <w:lang w:eastAsia="ru-RU"/>
        </w:rPr>
        <w:tab/>
      </w: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фигуры и тела. Равенство в геометрии. Точка, прямая, плоскость. Отрезок, луч. Ломаная. Расстояние между двумя точками. Угол. Прямой угол. Острые и тупые углы. Сравнение отрезков и углов. Биссектриса угла. Смежные и вертикальные углы. Перпендикулярность прямых.</w:t>
      </w:r>
    </w:p>
    <w:p w:rsidR="00443DC5" w:rsidRPr="00443DC5" w:rsidRDefault="00443DC5" w:rsidP="00443DC5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2. </w:t>
      </w: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Треугольники (18 часов)</w:t>
      </w:r>
    </w:p>
    <w:p w:rsidR="00443DC5" w:rsidRPr="00443DC5" w:rsidRDefault="00443DC5" w:rsidP="00443DC5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Треугольник. Прямоугольные, остроугольные и тупоугольные треугольники. Перпендикуляр к прямой. Высота, медиана, биссектриса треугольника. Равнобедренные и равносторонние треугольники. Свойства равнобедренного треугольника. Три признака равенства треугольников, окружность и круг, центр, радиус, диаметр, дуга, хорда. Основные задачи на построение с помощью циркуля и линейки: деление отрезка пополам, построение перпендикуляра к прямой, построение биссектрисы угла. 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Calibri" w:eastAsia="Times New Roman" w:hAnsi="Calibri" w:cs="Times New Roman"/>
          <w:b/>
          <w:sz w:val="24"/>
          <w:szCs w:val="24"/>
          <w:lang w:eastAsia="ru-RU"/>
        </w:rPr>
        <w:t>3.</w:t>
      </w: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Параллельные прямые (12 часов)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Параллельные  и пересекающиеся прямые. Признаки параллельности прямых. Свойства параллельных прямых (Свойства углов, образованных при пересечении двух параллельных прямых секущей). Теоремы о параллельных и перпендикулярности прямых. Аксиома параллельных.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4.Соотношения между сторонами и углами треугольника (18 часов.)</w:t>
      </w:r>
    </w:p>
    <w:p w:rsidR="00443DC5" w:rsidRPr="00443DC5" w:rsidRDefault="00443DC5" w:rsidP="00443DC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</w:t>
      </w: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углов треугольника. Внешние углы треугольника. Зависимость между величинами сторон и углов треугольника. Неравенство треугольника. Признак равнобедренного треугольника. Прямоугольный треугольник, его свойства. Признаки равенства прямоугольных треугольников. Перпендикуляр и наклонная. Расстояние от точки до прямой. Расстояние между параллельными прямыми. Построение с помощью циркуля и линейки: построение треугольника по трем сторонам.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.Повторение.(10 часов)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раздела «Элементы логики, комбинаторики, статистики и теории вероятности»</w:t>
      </w:r>
    </w:p>
    <w:p w:rsidR="00443DC5" w:rsidRPr="00443DC5" w:rsidRDefault="00443DC5" w:rsidP="00443DC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Статистические данные (4 часа)</w:t>
      </w:r>
    </w:p>
    <w:p w:rsidR="00370FBC" w:rsidRPr="00456DEF" w:rsidRDefault="00443DC5" w:rsidP="00456DEF">
      <w:pPr>
        <w:tabs>
          <w:tab w:val="left" w:pos="830"/>
        </w:tabs>
        <w:spacing w:line="240" w:lineRule="auto"/>
        <w:ind w:right="355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DC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результаты измерений. Статистические характеристики: размах, мода и медиана</w:t>
      </w:r>
    </w:p>
    <w:p w:rsidR="001270B5" w:rsidRPr="00456DEF" w:rsidRDefault="001270B5" w:rsidP="00456D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56DE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Тематическое </w:t>
      </w:r>
      <w:proofErr w:type="gramStart"/>
      <w:r w:rsidRPr="00456DE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планирование  7</w:t>
      </w:r>
      <w:proofErr w:type="gramEnd"/>
      <w:r w:rsidRPr="00456DE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класс</w:t>
      </w:r>
    </w:p>
    <w:tbl>
      <w:tblPr>
        <w:tblpPr w:leftFromText="180" w:rightFromText="180" w:vertAnchor="text" w:horzAnchor="margin" w:tblpXSpec="center" w:tblpY="1571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7795"/>
        <w:gridCol w:w="853"/>
      </w:tblGrid>
      <w:tr w:rsidR="001270B5" w:rsidRPr="001270B5" w:rsidTr="001270B5">
        <w:trPr>
          <w:trHeight w:val="570"/>
        </w:trPr>
        <w:tc>
          <w:tcPr>
            <w:tcW w:w="1129" w:type="dxa"/>
            <w:vMerge w:val="restart"/>
            <w:vAlign w:val="center"/>
          </w:tcPr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95" w:type="dxa"/>
            <w:vMerge w:val="restart"/>
            <w:vAlign w:val="center"/>
          </w:tcPr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853" w:type="dxa"/>
            <w:vMerge w:val="restart"/>
            <w:vAlign w:val="center"/>
          </w:tcPr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1270B5" w:rsidRPr="001270B5" w:rsidTr="001270B5">
        <w:trPr>
          <w:trHeight w:val="476"/>
        </w:trPr>
        <w:tc>
          <w:tcPr>
            <w:tcW w:w="1129" w:type="dxa"/>
            <w:vMerge/>
            <w:vAlign w:val="center"/>
          </w:tcPr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5" w:type="dxa"/>
            <w:vMerge/>
            <w:vAlign w:val="center"/>
          </w:tcPr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vAlign w:val="center"/>
          </w:tcPr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270B5" w:rsidRPr="001270B5" w:rsidTr="001270B5">
        <w:trPr>
          <w:trHeight w:val="542"/>
        </w:trPr>
        <w:tc>
          <w:tcPr>
            <w:tcW w:w="1129" w:type="dxa"/>
          </w:tcPr>
          <w:p w:rsidR="001270B5" w:rsidRPr="001270B5" w:rsidRDefault="001270B5" w:rsidP="00456DEF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456DEF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Числовые выражения, п.1</w:t>
            </w:r>
          </w:p>
        </w:tc>
        <w:tc>
          <w:tcPr>
            <w:tcW w:w="853" w:type="dxa"/>
          </w:tcPr>
          <w:p w:rsidR="001270B5" w:rsidRPr="001270B5" w:rsidRDefault="001270B5" w:rsidP="004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542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Выражения с переменными, п.2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542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Выражения с переменными, п.2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tabs>
                <w:tab w:val="left" w:pos="240"/>
                <w:tab w:val="center" w:pos="3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409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значений выражений, п.3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409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значений выражений, п.3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409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действий над числами, п4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278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действий над числами, п4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Тождества.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Тождественные преобразования выражений, п.5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Тождественные преобразования </w:t>
            </w:r>
            <w:proofErr w:type="gramStart"/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выражений,п.</w:t>
            </w:r>
            <w:proofErr w:type="gramEnd"/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«Выражения. Тождества»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 1 по теме «Выражения. Тождества.»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55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 и его корни, п.6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56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 и его корни, п.6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56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одной переменной, п.7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56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одной переменной, п.7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38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одной переменной, п.7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38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уравнений, п.8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уравнений, п.8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уравнений, п.8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арифметическое, размах и мода п.9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арифметическое, размах и мода п.9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80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Медиана как статистическая характеристика п.10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Медиана как статистическая характеристика п.10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Медиана как статистическая характеристика п.10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 по теме «Уравнение с одной переменной»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функция, п 12.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значений функции по формуле п.13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значений функции по формуле п.13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функции, п.14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 </w:t>
            </w:r>
            <w:proofErr w:type="gramStart"/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функции,п.</w:t>
            </w:r>
            <w:proofErr w:type="gramEnd"/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График функции, п.14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Прямая пропорциональность, п.15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Прямая пропорциональность, п.15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Прямая пропорциональность, п.15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Линейная функция  и ее график, п16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Линейная функция  и ее график, п16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Взаимное расположение графиков линейных функций, п.15,16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Взаимное расположение графиков линейных функций, п.15,16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Прямая и отрезок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3 по теме «Линейная функция и её график»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степени с натуральным показателем, п.18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степени с натуральным показателем, п.18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степеней, п.19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степеней, п.19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отрезков. Измерение углов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Возведение в степень произведения и степени, п.20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Возведение в степень произведения и степени, п.20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227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Одночлен и его стандартный вид, п.21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459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227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одночленов. Возведение одночлена в степень, п.22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Функции у=х2, у=х3 и их графики, п.23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Функции у=х2, у=х3 и их графики, п.23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Функции у=х2, у=х3 и их графики, п.23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 по теме «Измерение отрезков и углов»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 "Степень с натуральным показателем"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Многочлен и его стандартный вид, п.25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Многочлен и его стандартный вид, п.25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многочленов, п.26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многочленов, п.26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одночлена на многочлен, п.27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87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одночлена на многочлен, п.27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одночлена на многочлен, п.27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Вынесение общего множителя за скобки, п.28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Вынесение общего множителя за скобки, п.28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равнобедренного треугольника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Вынесение общего многочлена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№5 по теме «Произведение одночлена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равнобедренного треугольника.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многочлена на многочлен, п.29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многочлена на многочлен, п.29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многочлена на многочлен, п.29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Третий  признак равенства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Разложение многочлена на множители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Второй и третий признаки равенства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многочлена на множители методом группировки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Окружность.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«Многочлены»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№6 по теме «Произведение многочленов»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Возведение в квадрат суммы и разности двух выражений, п.32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 задач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Возведение в квадрат суммы и разности двух выражений, п.32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2 по теме "Треугольники"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Возведение в куб суммы и разности двух выражений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разности, п.33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параллельности прямых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разности, п.33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параллельности прямых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разности двух выражений на их сумму, п.34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разности двух выражений на их сумму, п.34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способы построения параллельных прямых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разности квадратов на множители, п. 35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rPr>
          <w:trHeight w:val="317"/>
        </w:trPr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Аксиома параллельных прямых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разности квадратов на множители, п. 35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на множители суммы и разности кубов, п.36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7 по теме « Формулы сокращенного умножения"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целого выражения в многочлен, п.37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  <w:proofErr w:type="gramStart"/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по  теме</w:t>
            </w:r>
            <w:proofErr w:type="gramEnd"/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«Параллельные прямые»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целого выражения в многочлен, п.37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3 по теме "Параллельные прямые"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различных способов для разложения на множители, п.38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8 по теме «Преобразование целых выражений»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Неравенство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двумя переменными, п.40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Линейное уравнение с двумя переменными, п.40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График линейного уравнения с двумя переменными, п.41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4 «Соотношение между сторонами и углами треугольника»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Системы линейных уравнений с двумя переменными, п.42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Системы линейных уравнений с двумя переменными, п.42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подстановки, п.43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подстановки, п.43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подстановки, п.43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подстановки, п.43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Способ сложения, п.44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Способ сложения, п.44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Способ сложения, п.44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уравнений, п.45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уравнений, п.45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треугольника по трём элементам.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уравнений, п.45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уравнений, п.45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№5 «Прямоугольные треугольники. Задачи на построение»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№9 по теме «Системы линейных уравнений»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 №10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270B5" w:rsidRPr="001270B5" w:rsidTr="001270B5">
        <w:tc>
          <w:tcPr>
            <w:tcW w:w="1129" w:type="dxa"/>
          </w:tcPr>
          <w:p w:rsidR="001270B5" w:rsidRPr="001270B5" w:rsidRDefault="001270B5" w:rsidP="001270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ъ</w:t>
            </w:r>
          </w:p>
        </w:tc>
        <w:tc>
          <w:tcPr>
            <w:tcW w:w="7795" w:type="dxa"/>
          </w:tcPr>
          <w:p w:rsidR="001270B5" w:rsidRPr="001270B5" w:rsidRDefault="001270B5" w:rsidP="001270B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0B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3" w:type="dxa"/>
          </w:tcPr>
          <w:p w:rsidR="001270B5" w:rsidRPr="001270B5" w:rsidRDefault="001270B5" w:rsidP="001270B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270B5" w:rsidRPr="001270B5" w:rsidRDefault="001270B5" w:rsidP="001270B5">
      <w:pPr>
        <w:spacing w:line="240" w:lineRule="auto"/>
        <w:rPr>
          <w:rFonts w:ascii="Calibri" w:eastAsia="Times New Roman" w:hAnsi="Calibri" w:cs="Times New Roman"/>
          <w:b/>
          <w:lang w:eastAsia="ru-RU"/>
        </w:rPr>
      </w:pPr>
    </w:p>
    <w:p w:rsidR="001270B5" w:rsidRPr="001270B5" w:rsidRDefault="001270B5" w:rsidP="001270B5">
      <w:pPr>
        <w:keepNext/>
        <w:snapToGrid w:val="0"/>
        <w:spacing w:after="0" w:line="200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оценки знаний, умений и навыков обучающихся по математике.</w:t>
      </w:r>
    </w:p>
    <w:p w:rsidR="001270B5" w:rsidRPr="001270B5" w:rsidRDefault="001270B5" w:rsidP="001270B5">
      <w:pPr>
        <w:keepNext/>
        <w:snapToGrid w:val="0"/>
        <w:spacing w:after="0" w:line="200" w:lineRule="atLeast"/>
        <w:ind w:firstLine="56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</w:t>
      </w:r>
      <w:r w:rsidRPr="009E3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письменных контрольных работ обучающихся по математике.</w:t>
      </w:r>
    </w:p>
    <w:p w:rsidR="001270B5" w:rsidRPr="001270B5" w:rsidRDefault="001270B5" w:rsidP="0012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отметкой «5», если: 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логических рассуждениях и обосновании решения нет пробелов и ошибок;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1270B5" w:rsidRPr="001270B5" w:rsidRDefault="001270B5" w:rsidP="001270B5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ставится в следующих случаях: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1270B5" w:rsidRPr="001270B5" w:rsidRDefault="001270B5" w:rsidP="001270B5">
      <w:pPr>
        <w:tabs>
          <w:tab w:val="num" w:pos="709"/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 ставится, если: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допущено</w:t>
      </w:r>
      <w:proofErr w:type="gramEnd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1270B5" w:rsidRPr="001270B5" w:rsidRDefault="001270B5" w:rsidP="001270B5">
      <w:pPr>
        <w:tabs>
          <w:tab w:val="num" w:pos="709"/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если: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</w:t>
      </w:r>
      <w:proofErr w:type="gramEnd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существенные ошибки, показавшие, что обучающийся не обладает обязательными умениями по данной теме в полной мере. </w:t>
      </w:r>
    </w:p>
    <w:p w:rsidR="001270B5" w:rsidRPr="001270B5" w:rsidRDefault="001270B5" w:rsidP="001270B5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1270B5" w:rsidRPr="001270B5" w:rsidRDefault="001270B5" w:rsidP="001270B5">
      <w:pPr>
        <w:keepNext/>
        <w:tabs>
          <w:tab w:val="num" w:pos="993"/>
        </w:tabs>
        <w:snapToGrid w:val="0"/>
        <w:spacing w:after="0" w:line="200" w:lineRule="atLeast"/>
        <w:ind w:firstLine="56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E37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Оценка устных ответов обучающихся по математике.</w:t>
      </w:r>
    </w:p>
    <w:p w:rsidR="001270B5" w:rsidRPr="001270B5" w:rsidRDefault="001270B5" w:rsidP="001270B5">
      <w:p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отметкой «5», если ученик: 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</w:t>
      </w:r>
      <w:proofErr w:type="gram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1270B5" w:rsidRPr="001270B5" w:rsidRDefault="001270B5" w:rsidP="001270B5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1270B5" w:rsidRPr="001270B5" w:rsidRDefault="001270B5" w:rsidP="001270B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1270B5" w:rsidRPr="001270B5" w:rsidRDefault="001270B5" w:rsidP="001270B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1270B5" w:rsidRPr="001270B5" w:rsidRDefault="001270B5" w:rsidP="001270B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1270B5" w:rsidRPr="001270B5" w:rsidRDefault="001270B5" w:rsidP="001270B5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 ставится в следующих случаях:</w:t>
      </w:r>
    </w:p>
    <w:p w:rsidR="001270B5" w:rsidRPr="001270B5" w:rsidRDefault="001270B5" w:rsidP="001270B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1270B5" w:rsidRPr="001270B5" w:rsidRDefault="001270B5" w:rsidP="001270B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1270B5" w:rsidRPr="001270B5" w:rsidRDefault="001270B5" w:rsidP="001270B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270B5" w:rsidRPr="001270B5" w:rsidRDefault="001270B5" w:rsidP="001270B5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</w:t>
      </w:r>
      <w:proofErr w:type="gramEnd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достаточном знании теоретического материала выявлена недостаточная </w:t>
      </w:r>
      <w:proofErr w:type="spellStart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1270B5" w:rsidRPr="001270B5" w:rsidRDefault="001270B5" w:rsidP="001270B5">
      <w:pPr>
        <w:tabs>
          <w:tab w:val="num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 в следующих случаях: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раскрыто основное содержание учебного материала;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1270B5" w:rsidRPr="001270B5" w:rsidRDefault="001270B5" w:rsidP="001270B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1270B5" w:rsidRPr="001270B5" w:rsidRDefault="001270B5" w:rsidP="001270B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речи обучающихся</w:t>
      </w:r>
    </w:p>
    <w:p w:rsidR="001270B5" w:rsidRPr="001270B5" w:rsidRDefault="001270B5" w:rsidP="0012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уметь: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материал логично и последовательно;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отвечать громко, четко, с соблюдением логических ударений, пауз и правильной интонации. </w:t>
      </w:r>
    </w:p>
    <w:p w:rsidR="001270B5" w:rsidRPr="001270B5" w:rsidRDefault="001270B5" w:rsidP="0012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1270B5" w:rsidRPr="001270B5" w:rsidRDefault="001270B5" w:rsidP="001270B5">
      <w:pPr>
        <w:widowControl w:val="0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Calibri" w:hAnsi="Times New Roman" w:cs="Times New Roman"/>
          <w:sz w:val="24"/>
          <w:szCs w:val="24"/>
          <w:lang w:eastAsia="ru-RU"/>
        </w:rPr>
        <w:t>Текущий контроль осуществляется в форме контрольных работ;</w:t>
      </w:r>
    </w:p>
    <w:p w:rsidR="001270B5" w:rsidRPr="001270B5" w:rsidRDefault="001270B5" w:rsidP="00127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 </w:t>
      </w:r>
      <w:r w:rsidRPr="009E37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классификация ошибок.</w:t>
      </w:r>
    </w:p>
    <w:p w:rsidR="001270B5" w:rsidRPr="001270B5" w:rsidRDefault="001270B5" w:rsidP="001270B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1270B5" w:rsidRPr="001270B5" w:rsidRDefault="001270B5" w:rsidP="00127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Грубыми считаются ошибки: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наименований единиц измерения;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выделить в ответе главное;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применять знания, алгоритмы для решения задач;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делать выводы и обобщения;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читать и строить графики;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пользоваться первоисточниками, учебником и справочниками;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 корня или сохранение постороннего корня;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отбрасывание без объяснений одного из них;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равнозначные им ошибки;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вычислительные ошибки, если они не являются опиской;</w:t>
      </w:r>
    </w:p>
    <w:p w:rsidR="001270B5" w:rsidRPr="001270B5" w:rsidRDefault="001270B5" w:rsidP="001270B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ошибки.</w:t>
      </w:r>
    </w:p>
    <w:p w:rsidR="001270B5" w:rsidRPr="001270B5" w:rsidRDefault="001270B5" w:rsidP="00127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1270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негрубым ошибкам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отнести:</w:t>
      </w:r>
    </w:p>
    <w:p w:rsidR="001270B5" w:rsidRPr="001270B5" w:rsidRDefault="001270B5" w:rsidP="001270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неточность</w:t>
      </w:r>
      <w:proofErr w:type="gram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1270B5" w:rsidRPr="001270B5" w:rsidRDefault="001270B5" w:rsidP="001270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неточность графика;</w:t>
      </w:r>
    </w:p>
    <w:p w:rsidR="001270B5" w:rsidRPr="001270B5" w:rsidRDefault="001270B5" w:rsidP="001270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нерациональный</w:t>
      </w:r>
      <w:proofErr w:type="gram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1270B5" w:rsidRPr="001270B5" w:rsidRDefault="001270B5" w:rsidP="001270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нерациональные методы работы со справочной и другой литературой;</w:t>
      </w:r>
    </w:p>
    <w:p w:rsidR="001270B5" w:rsidRPr="001270B5" w:rsidRDefault="001270B5" w:rsidP="001270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решать задачи, выполнять задания в общем виде.</w:t>
      </w:r>
    </w:p>
    <w:p w:rsidR="001270B5" w:rsidRPr="001270B5" w:rsidRDefault="001270B5" w:rsidP="00127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Недочетами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1270B5" w:rsidRPr="001270B5" w:rsidRDefault="001270B5" w:rsidP="001270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нерациональные приемы вычислений и преобразований;</w:t>
      </w:r>
    </w:p>
    <w:p w:rsidR="001270B5" w:rsidRPr="001270B5" w:rsidRDefault="001270B5" w:rsidP="001270B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небрежное выполнение записей, чертежей, схем, графиков.</w:t>
      </w:r>
    </w:p>
    <w:p w:rsidR="00DB464D" w:rsidRDefault="00DB464D" w:rsidP="0012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464D" w:rsidRDefault="00DB464D" w:rsidP="0012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464D" w:rsidRDefault="00DB464D" w:rsidP="0012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70B5" w:rsidRPr="001270B5" w:rsidRDefault="00067FA7" w:rsidP="0012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Литература </w:t>
      </w:r>
      <w:r w:rsidR="001270B5" w:rsidRPr="001270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270B5" w:rsidRPr="001270B5" w:rsidRDefault="001270B5" w:rsidP="001270B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Макарычев Ю. Н., </w:t>
      </w:r>
      <w:proofErr w:type="spell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Г., </w:t>
      </w:r>
      <w:proofErr w:type="spell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И., Суворова С. Б. Алгебра 7: Учебник  для общеобразовательных  учр</w:t>
      </w:r>
      <w:r w:rsidR="00067FA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еждений. – М.: Просвещение, 2016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70B5" w:rsidRDefault="001270B5" w:rsidP="001270B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Геометрия, 7 -9: </w:t>
      </w:r>
      <w:proofErr w:type="gram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 для</w:t>
      </w:r>
      <w:proofErr w:type="gram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 учреждений / Л.С. </w:t>
      </w:r>
      <w:proofErr w:type="spell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, В.Ф. Бутуз</w:t>
      </w:r>
      <w:r w:rsidR="00067F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и др. – М.: Просвещение, 2017</w:t>
      </w:r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6DEF" w:rsidRPr="001270B5" w:rsidRDefault="00456DEF" w:rsidP="001270B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 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Метод.рекомендации.книга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учител</w:t>
      </w:r>
      <w:r w:rsidR="00DB464D">
        <w:rPr>
          <w:rFonts w:ascii="Times New Roman" w:eastAsia="Times New Roman" w:hAnsi="Times New Roman" w:cs="Times New Roman"/>
          <w:sz w:val="24"/>
          <w:szCs w:val="24"/>
          <w:lang w:eastAsia="ru-RU"/>
        </w:rPr>
        <w:t>я/</w:t>
      </w:r>
      <w:proofErr w:type="spellStart"/>
      <w:r w:rsidR="00DB464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="00DB4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Н.Г., </w:t>
      </w:r>
      <w:proofErr w:type="spellStart"/>
      <w:r w:rsidR="00DB464D">
        <w:rPr>
          <w:rFonts w:ascii="Times New Roman" w:eastAsia="Times New Roman" w:hAnsi="Times New Roman" w:cs="Times New Roman"/>
          <w:sz w:val="24"/>
          <w:szCs w:val="24"/>
          <w:lang w:eastAsia="ru-RU"/>
        </w:rPr>
        <w:t>Шлыкова</w:t>
      </w:r>
      <w:proofErr w:type="spellEnd"/>
      <w:r w:rsidR="00DB4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И.С- М.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росвещение, 2017</w:t>
      </w:r>
    </w:p>
    <w:p w:rsidR="001270B5" w:rsidRPr="001270B5" w:rsidRDefault="001270B5" w:rsidP="001270B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Звавич</w:t>
      </w:r>
      <w:proofErr w:type="spell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</w:t>
      </w:r>
      <w:proofErr w:type="spellStart"/>
      <w:proofErr w:type="gram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И.,</w:t>
      </w:r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</w:t>
      </w:r>
      <w:proofErr w:type="spellEnd"/>
      <w:proofErr w:type="gramEnd"/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Л.В.,Суворова</w:t>
      </w:r>
      <w:proofErr w:type="spellEnd"/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С.Б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материалы алгебра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</w:t>
      </w:r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70B5" w:rsidRPr="00DB464D" w:rsidRDefault="00067FA7" w:rsidP="00DB464D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Геометрия  </w:t>
      </w:r>
      <w:r w:rsidR="00456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класс: Метод. Рекомендации. </w:t>
      </w:r>
      <w:r w:rsidR="001270B5"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для учителя / Л.С. </w:t>
      </w:r>
      <w:proofErr w:type="spellStart"/>
      <w:r w:rsidR="001270B5"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="001270B5"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В.Ф. Бутузов и др. – М.: Просвещение,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2015</w:t>
      </w:r>
      <w:r w:rsidR="001270B5"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0B5" w:rsidRPr="001270B5" w:rsidRDefault="001270B5" w:rsidP="001270B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Б.Г.Зив</w:t>
      </w:r>
      <w:proofErr w:type="spell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В.М. </w:t>
      </w:r>
      <w:proofErr w:type="spellStart"/>
      <w:proofErr w:type="gramStart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Мейлер</w:t>
      </w:r>
      <w:proofErr w:type="spell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Дидактические</w:t>
      </w:r>
      <w:proofErr w:type="gramEnd"/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материалы ,7 класс- </w:t>
      </w:r>
      <w:r w:rsidR="000545BA">
        <w:rPr>
          <w:rFonts w:ascii="Times New Roman" w:eastAsia="Times New Roman" w:hAnsi="Times New Roman" w:cs="Times New Roman"/>
          <w:sz w:val="24"/>
          <w:szCs w:val="24"/>
          <w:lang w:eastAsia="ru-RU"/>
        </w:rPr>
        <w:t>М.,Про</w:t>
      </w:r>
      <w:r w:rsidR="00067FA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свещение,2018</w:t>
      </w:r>
      <w:r w:rsidRPr="001270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3DC5" w:rsidRDefault="00443DC5"/>
    <w:sectPr w:rsidR="00443DC5" w:rsidSect="00443DC5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EF1"/>
    <w:multiLevelType w:val="hybridMultilevel"/>
    <w:tmpl w:val="BBBE21AC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214A9"/>
    <w:multiLevelType w:val="hybridMultilevel"/>
    <w:tmpl w:val="A76C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82EF3"/>
    <w:multiLevelType w:val="hybridMultilevel"/>
    <w:tmpl w:val="98882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3F4E6B"/>
    <w:multiLevelType w:val="hybridMultilevel"/>
    <w:tmpl w:val="E0800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C6979"/>
    <w:multiLevelType w:val="hybridMultilevel"/>
    <w:tmpl w:val="26DAD16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628FD"/>
    <w:multiLevelType w:val="hybridMultilevel"/>
    <w:tmpl w:val="4E849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43296"/>
    <w:multiLevelType w:val="hybridMultilevel"/>
    <w:tmpl w:val="C16028A2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075E32"/>
    <w:multiLevelType w:val="hybridMultilevel"/>
    <w:tmpl w:val="4B08065E"/>
    <w:lvl w:ilvl="0" w:tplc="4FDE6F6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5EAD58D2"/>
    <w:multiLevelType w:val="hybridMultilevel"/>
    <w:tmpl w:val="8022084E"/>
    <w:lvl w:ilvl="0" w:tplc="2AD69B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930134"/>
    <w:multiLevelType w:val="hybridMultilevel"/>
    <w:tmpl w:val="15AE1B30"/>
    <w:lvl w:ilvl="0" w:tplc="65FE3EC2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5E5"/>
    <w:rsid w:val="000545BA"/>
    <w:rsid w:val="00067FA7"/>
    <w:rsid w:val="001270B5"/>
    <w:rsid w:val="00220FFB"/>
    <w:rsid w:val="0025120A"/>
    <w:rsid w:val="00370FBC"/>
    <w:rsid w:val="00443DC5"/>
    <w:rsid w:val="00456DEF"/>
    <w:rsid w:val="00622172"/>
    <w:rsid w:val="008B78A3"/>
    <w:rsid w:val="008C72F7"/>
    <w:rsid w:val="008D4C70"/>
    <w:rsid w:val="009E3732"/>
    <w:rsid w:val="00B62508"/>
    <w:rsid w:val="00DB464D"/>
    <w:rsid w:val="00EC40F0"/>
    <w:rsid w:val="00F0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E4FD2-ECBC-4EAE-8564-C83169C5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443DC5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443DC5"/>
    <w:rPr>
      <w:rFonts w:eastAsiaTheme="minorEastAsia"/>
      <w:lang w:eastAsia="ru-RU"/>
    </w:rPr>
  </w:style>
  <w:style w:type="paragraph" w:customStyle="1" w:styleId="Style13">
    <w:name w:val="Style13"/>
    <w:basedOn w:val="a"/>
    <w:rsid w:val="00443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12</Pages>
  <Words>3435</Words>
  <Characters>19585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9</cp:revision>
  <cp:lastPrinted>2018-04-03T02:39:00Z</cp:lastPrinted>
  <dcterms:created xsi:type="dcterms:W3CDTF">2018-03-30T11:01:00Z</dcterms:created>
  <dcterms:modified xsi:type="dcterms:W3CDTF">2018-04-17T03:28:00Z</dcterms:modified>
</cp:coreProperties>
</file>